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3CB81E82" w:rsidR="000002FA" w:rsidRDefault="00503D5A" w:rsidP="000002FA">
      <w:pPr>
        <w:pStyle w:val="Podnadpis"/>
        <w:spacing w:before="24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E7722C9" wp14:editId="27470F2D">
            <wp:simplePos x="0" y="0"/>
            <wp:positionH relativeFrom="margin">
              <wp:posOffset>552450</wp:posOffset>
            </wp:positionH>
            <wp:positionV relativeFrom="paragraph">
              <wp:posOffset>0</wp:posOffset>
            </wp:positionV>
            <wp:extent cx="4406265" cy="789940"/>
            <wp:effectExtent l="0" t="0" r="0" b="0"/>
            <wp:wrapTopAndBottom/>
            <wp:docPr id="2" name="Obrázek 2" descr="P:\Dokumenty\2017\VZ IROP Vybyvení onkologie VZ 36\2 Relevantní podklady\Publicita\Logo IROP a MMR v JPG\IROP_CZ_RO_B_C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7" descr="P:\Dokumenty\2017\VZ IROP Vybyvení onkologie VZ 36\2 Relevantní podklady\Publicita\Logo IROP a MMR v JPG\IROP_CZ_RO_B_C RG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440289F3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A1F1A" w:rsidRPr="007A1F1A">
        <w:rPr>
          <w:rFonts w:ascii="Arial" w:eastAsia="Arial" w:hAnsi="Arial" w:cs="Arial"/>
          <w:b/>
          <w:bCs/>
          <w:sz w:val="20"/>
          <w:szCs w:val="20"/>
        </w:rPr>
        <w:t>Myčka endoskopů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03D5A"/>
    <w:rsid w:val="00533623"/>
    <w:rsid w:val="007A1F1A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2023-01-22T12:59:00Z</dcterms:created>
  <dcterms:modified xsi:type="dcterms:W3CDTF">2023-11-07T09:22:00Z</dcterms:modified>
</cp:coreProperties>
</file>